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D72" w:rsidRDefault="004A7D72" w:rsidP="004A7D72">
      <w:pPr>
        <w:spacing w:after="0" w:line="240" w:lineRule="auto"/>
        <w:jc w:val="center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>Е</w:t>
      </w:r>
      <w:r>
        <w:rPr>
          <w:rFonts w:ascii="Times New Roman" w:hAnsi="Times New Roman"/>
          <w:b/>
          <w:bCs/>
          <w:sz w:val="28"/>
          <w:lang w:val="kk-KZ"/>
        </w:rPr>
        <w:t>мтихан сұрақтары</w:t>
      </w:r>
    </w:p>
    <w:p w:rsidR="004A7D72" w:rsidRDefault="004A7D72" w:rsidP="004A7D72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4A7D72" w:rsidRDefault="004A7D72" w:rsidP="004A7D7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 xml:space="preserve">Химия пәні және оның тапсырмалары. Химияның жаратылыстану пәндерінің арасындағы орны. Химияның фундаменталды теориялары мен заңдары. </w:t>
      </w:r>
    </w:p>
    <w:p w:rsidR="004A7D72" w:rsidRDefault="004A7D72" w:rsidP="004A7D7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 xml:space="preserve">Атом құрылысы. Электронның энергетикалық күйінің квант сандарымен сипаттамасы. </w:t>
      </w:r>
    </w:p>
    <w:p w:rsidR="004A7D72" w:rsidRDefault="004A7D72" w:rsidP="004A7D7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 xml:space="preserve">Атом ядросының құрылысы. Элементар бөлшектер және ядролық реакциялар. Изотоптар. Изобарлар. </w:t>
      </w:r>
    </w:p>
    <w:p w:rsidR="004A7D72" w:rsidRDefault="004A7D72" w:rsidP="004A7D7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 xml:space="preserve">Атомдық орбитальдар. Паули принципі. Клечковский және Гунд ережелері. </w:t>
      </w:r>
    </w:p>
    <w:p w:rsidR="004A7D72" w:rsidRDefault="004A7D72" w:rsidP="004A7D7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 xml:space="preserve">Периодтық заң және Д.И. Менделеевтің периодтық жүйесін атом құрылысы тұрғысынан түсіндіру. </w:t>
      </w:r>
    </w:p>
    <w:p w:rsidR="004A7D72" w:rsidRDefault="004A7D72" w:rsidP="004A7D7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val="kk-KZ"/>
        </w:rPr>
        <w:t xml:space="preserve">Периодтық жүйедегі элементтер қасиеттерінің өзгеруі. </w:t>
      </w:r>
      <w:r>
        <w:rPr>
          <w:rFonts w:ascii="Times New Roman" w:hAnsi="Times New Roman"/>
          <w:sz w:val="28"/>
        </w:rPr>
        <w:t>Атом</w:t>
      </w:r>
      <w:r>
        <w:rPr>
          <w:rFonts w:ascii="Times New Roman" w:hAnsi="Times New Roman"/>
          <w:sz w:val="28"/>
          <w:lang w:val="kk-KZ"/>
        </w:rPr>
        <w:t xml:space="preserve">дық </w:t>
      </w:r>
      <w:r>
        <w:rPr>
          <w:rFonts w:ascii="Times New Roman" w:hAnsi="Times New Roman"/>
          <w:sz w:val="28"/>
        </w:rPr>
        <w:t>радиус, ион</w:t>
      </w:r>
      <w:r>
        <w:rPr>
          <w:rFonts w:ascii="Times New Roman" w:hAnsi="Times New Roman"/>
          <w:sz w:val="28"/>
          <w:lang w:val="kk-KZ"/>
        </w:rPr>
        <w:t xml:space="preserve">дану </w:t>
      </w:r>
      <w:r>
        <w:rPr>
          <w:rFonts w:ascii="Times New Roman" w:hAnsi="Times New Roman"/>
          <w:sz w:val="28"/>
        </w:rPr>
        <w:t>потенциал</w:t>
      </w:r>
      <w:r>
        <w:rPr>
          <w:rFonts w:ascii="Times New Roman" w:hAnsi="Times New Roman"/>
          <w:sz w:val="28"/>
          <w:lang w:val="kk-KZ"/>
        </w:rPr>
        <w:t xml:space="preserve">ы, </w:t>
      </w:r>
      <w:proofErr w:type="spellStart"/>
      <w:r>
        <w:rPr>
          <w:rFonts w:ascii="Times New Roman" w:hAnsi="Times New Roman"/>
          <w:sz w:val="28"/>
        </w:rPr>
        <w:t>электр</w:t>
      </w:r>
      <w:proofErr w:type="spellEnd"/>
      <w:r>
        <w:rPr>
          <w:rFonts w:ascii="Times New Roman" w:hAnsi="Times New Roman"/>
          <w:sz w:val="28"/>
          <w:lang w:val="kk-KZ"/>
        </w:rPr>
        <w:t>тері</w:t>
      </w:r>
      <w:proofErr w:type="gramStart"/>
      <w:r>
        <w:rPr>
          <w:rFonts w:ascii="Times New Roman" w:hAnsi="Times New Roman"/>
          <w:sz w:val="28"/>
          <w:lang w:val="kk-KZ"/>
        </w:rPr>
        <w:t>ст</w:t>
      </w:r>
      <w:proofErr w:type="gramEnd"/>
      <w:r>
        <w:rPr>
          <w:rFonts w:ascii="Times New Roman" w:hAnsi="Times New Roman"/>
          <w:sz w:val="28"/>
          <w:lang w:val="kk-KZ"/>
        </w:rPr>
        <w:t xml:space="preserve">ік. </w:t>
      </w:r>
    </w:p>
    <w:p w:rsidR="004A7D72" w:rsidRDefault="004A7D72" w:rsidP="004A7D7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 xml:space="preserve">Химиялық байланыстың түрлері: </w:t>
      </w:r>
      <w:r>
        <w:rPr>
          <w:rFonts w:ascii="Times New Roman" w:hAnsi="Times New Roman"/>
          <w:sz w:val="28"/>
        </w:rPr>
        <w:t>ион</w:t>
      </w:r>
      <w:r>
        <w:rPr>
          <w:rFonts w:ascii="Times New Roman" w:hAnsi="Times New Roman"/>
          <w:sz w:val="28"/>
          <w:lang w:val="kk-KZ"/>
        </w:rPr>
        <w:t>дық</w:t>
      </w:r>
      <w:r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  <w:lang w:val="kk-KZ"/>
        </w:rPr>
        <w:t xml:space="preserve"> сутектік, м</w:t>
      </w:r>
      <w:proofErr w:type="spellStart"/>
      <w:r>
        <w:rPr>
          <w:rFonts w:ascii="Times New Roman" w:hAnsi="Times New Roman"/>
          <w:sz w:val="28"/>
        </w:rPr>
        <w:t>етал</w:t>
      </w:r>
      <w:proofErr w:type="spellEnd"/>
      <w:r>
        <w:rPr>
          <w:rFonts w:ascii="Times New Roman" w:hAnsi="Times New Roman"/>
          <w:sz w:val="28"/>
          <w:lang w:val="kk-KZ"/>
        </w:rPr>
        <w:t xml:space="preserve">дық. Молекулааралық әрекеттесулер. </w:t>
      </w:r>
    </w:p>
    <w:p w:rsidR="004A7D72" w:rsidRDefault="004A7D72" w:rsidP="004A7D7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 xml:space="preserve">Химиялық байланыстың сапалық сипаттамалары: байланыс ұзындығы, байланыс энергиясы, валенттік бұрыштар. </w:t>
      </w:r>
    </w:p>
    <w:p w:rsidR="004A7D72" w:rsidRDefault="004A7D72" w:rsidP="004A7D7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lang w:val="kk-KZ"/>
        </w:rPr>
      </w:pPr>
      <w:proofErr w:type="spellStart"/>
      <w:r>
        <w:rPr>
          <w:rFonts w:ascii="Times New Roman" w:hAnsi="Times New Roman"/>
          <w:sz w:val="28"/>
        </w:rPr>
        <w:t>Ковалент</w:t>
      </w:r>
      <w:proofErr w:type="spellEnd"/>
      <w:r>
        <w:rPr>
          <w:rFonts w:ascii="Times New Roman" w:hAnsi="Times New Roman"/>
          <w:sz w:val="28"/>
          <w:lang w:val="kk-KZ"/>
        </w:rPr>
        <w:t xml:space="preserve">тік байланыс. Валенттік байланыс әдісі. Коваленттік байланыстың қасиеттері: бағыттылығы, қанықтылығы. </w:t>
      </w:r>
    </w:p>
    <w:p w:rsidR="004A7D72" w:rsidRDefault="004A7D72" w:rsidP="004A7D7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>Атомдық орбитальдардың гибридтену түрлері және молекулалар құрылымы. Сигма (</w:t>
      </w:r>
      <w:r>
        <w:rPr>
          <w:rFonts w:ascii="Times New Roman" w:hAnsi="Times New Roman"/>
          <w:sz w:val="28"/>
        </w:rPr>
        <w:t>δ</w:t>
      </w:r>
      <w:r>
        <w:rPr>
          <w:rFonts w:ascii="Times New Roman" w:hAnsi="Times New Roman"/>
          <w:sz w:val="28"/>
          <w:lang w:val="kk-KZ"/>
        </w:rPr>
        <w:t>) және пи  (</w:t>
      </w:r>
      <w:r>
        <w:rPr>
          <w:rFonts w:ascii="Times New Roman" w:hAnsi="Times New Roman"/>
          <w:sz w:val="28"/>
        </w:rPr>
        <w:t>π</w:t>
      </w:r>
      <w:r>
        <w:rPr>
          <w:rFonts w:ascii="Times New Roman" w:hAnsi="Times New Roman"/>
          <w:sz w:val="28"/>
          <w:lang w:val="kk-KZ"/>
        </w:rPr>
        <w:t xml:space="preserve">) – байланыстар. </w:t>
      </w:r>
    </w:p>
    <w:p w:rsidR="004A7D72" w:rsidRDefault="004A7D72" w:rsidP="004A7D7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 xml:space="preserve">Химиялық термодинамика. Ішкі энергия және энтальпия. Термодинамиканың бірінші заңы. </w:t>
      </w:r>
    </w:p>
    <w:p w:rsidR="004A7D72" w:rsidRDefault="004A7D72" w:rsidP="004A7D7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 xml:space="preserve">Гесс заңы және оның салдары. Химиялық қосылыстардың түзілу энтальпиялары. Стандартты энтропия. </w:t>
      </w:r>
    </w:p>
    <w:p w:rsidR="004A7D72" w:rsidRDefault="004A7D72" w:rsidP="004A7D7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 xml:space="preserve">Гиббс энергиясы туралы түсінік. Термодинамиканың екінші заңы. Химиялық реакциялардың бағыты. </w:t>
      </w:r>
    </w:p>
    <w:p w:rsidR="004A7D72" w:rsidRDefault="004A7D72" w:rsidP="004A7D7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 xml:space="preserve">Химиялық кинетика. Массалар әрекеттесу заңы. Жылдамдық константасы. Молекулалық және реакцияның реті. </w:t>
      </w:r>
    </w:p>
    <w:p w:rsidR="004A7D72" w:rsidRDefault="004A7D72" w:rsidP="004A7D7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val="kk-KZ"/>
        </w:rPr>
        <w:t xml:space="preserve">Реакция жылдамдығының температураға тәуелділігі. Вант-Гоффережесі. Температуралық коэффициент. Активтену энергиясы. </w:t>
      </w:r>
    </w:p>
    <w:p w:rsidR="004A7D72" w:rsidRDefault="004A7D72" w:rsidP="004A7D7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Гомоген</w:t>
      </w:r>
      <w:proofErr w:type="spellEnd"/>
      <w:r>
        <w:rPr>
          <w:rFonts w:ascii="Times New Roman" w:hAnsi="Times New Roman"/>
          <w:sz w:val="28"/>
          <w:lang w:val="kk-KZ"/>
        </w:rPr>
        <w:t xml:space="preserve">ді және </w:t>
      </w:r>
      <w:proofErr w:type="spellStart"/>
      <w:r>
        <w:rPr>
          <w:rFonts w:ascii="Times New Roman" w:hAnsi="Times New Roman"/>
          <w:sz w:val="28"/>
        </w:rPr>
        <w:t>гетероген</w:t>
      </w:r>
      <w:proofErr w:type="spellEnd"/>
      <w:r>
        <w:rPr>
          <w:rFonts w:ascii="Times New Roman" w:hAnsi="Times New Roman"/>
          <w:sz w:val="28"/>
          <w:lang w:val="kk-KZ"/>
        </w:rPr>
        <w:t xml:space="preserve">ді </w:t>
      </w:r>
      <w:r>
        <w:rPr>
          <w:rFonts w:ascii="Times New Roman" w:hAnsi="Times New Roman"/>
          <w:sz w:val="28"/>
        </w:rPr>
        <w:t xml:space="preserve">катализ. </w:t>
      </w:r>
      <w:proofErr w:type="spellStart"/>
      <w:r>
        <w:rPr>
          <w:rFonts w:ascii="Times New Roman" w:hAnsi="Times New Roman"/>
          <w:sz w:val="28"/>
        </w:rPr>
        <w:t>Ферментатив</w:t>
      </w:r>
      <w:proofErr w:type="spellEnd"/>
      <w:r>
        <w:rPr>
          <w:rFonts w:ascii="Times New Roman" w:hAnsi="Times New Roman"/>
          <w:sz w:val="28"/>
          <w:lang w:val="kk-KZ"/>
        </w:rPr>
        <w:t xml:space="preserve">ті </w:t>
      </w:r>
      <w:r>
        <w:rPr>
          <w:rFonts w:ascii="Times New Roman" w:hAnsi="Times New Roman"/>
          <w:sz w:val="28"/>
        </w:rPr>
        <w:t>катализ.</w:t>
      </w:r>
    </w:p>
    <w:p w:rsidR="004A7D72" w:rsidRDefault="004A7D72" w:rsidP="004A7D7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Хими</w:t>
      </w:r>
      <w:proofErr w:type="spellEnd"/>
      <w:r>
        <w:rPr>
          <w:rFonts w:ascii="Times New Roman" w:hAnsi="Times New Roman"/>
          <w:sz w:val="28"/>
          <w:lang w:val="kk-KZ"/>
        </w:rPr>
        <w:t xml:space="preserve">ялық </w:t>
      </w:r>
      <w:proofErr w:type="gramStart"/>
      <w:r>
        <w:rPr>
          <w:rFonts w:ascii="Times New Roman" w:hAnsi="Times New Roman"/>
          <w:sz w:val="28"/>
          <w:lang w:val="kk-KZ"/>
        </w:rPr>
        <w:t>тепе</w:t>
      </w:r>
      <w:r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  <w:lang w:val="kk-KZ"/>
        </w:rPr>
        <w:t>те</w:t>
      </w:r>
      <w:proofErr w:type="gramEnd"/>
      <w:r>
        <w:rPr>
          <w:rFonts w:ascii="Times New Roman" w:hAnsi="Times New Roman"/>
          <w:sz w:val="28"/>
          <w:lang w:val="kk-KZ"/>
        </w:rPr>
        <w:t>ңдік. Тепе</w:t>
      </w:r>
      <w:r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  <w:lang w:val="kk-KZ"/>
        </w:rPr>
        <w:t>теңдік к</w:t>
      </w:r>
      <w:proofErr w:type="spellStart"/>
      <w:r>
        <w:rPr>
          <w:rFonts w:ascii="Times New Roman" w:hAnsi="Times New Roman"/>
          <w:sz w:val="28"/>
        </w:rPr>
        <w:t>онстанта</w:t>
      </w:r>
      <w:proofErr w:type="spellEnd"/>
      <w:r>
        <w:rPr>
          <w:rFonts w:ascii="Times New Roman" w:hAnsi="Times New Roman"/>
          <w:sz w:val="28"/>
          <w:lang w:val="kk-KZ"/>
        </w:rPr>
        <w:t>сы. Химиялық тепе</w:t>
      </w:r>
      <w:r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  <w:lang w:val="kk-KZ"/>
        </w:rPr>
        <w:t xml:space="preserve">теңдіктің ығысуы. </w:t>
      </w:r>
      <w:proofErr w:type="spellStart"/>
      <w:r>
        <w:rPr>
          <w:rFonts w:ascii="Times New Roman" w:hAnsi="Times New Roman"/>
          <w:sz w:val="28"/>
        </w:rPr>
        <w:t>Ле-Шателье</w:t>
      </w:r>
      <w:proofErr w:type="spellEnd"/>
      <w:r>
        <w:rPr>
          <w:rFonts w:ascii="Times New Roman" w:hAnsi="Times New Roman"/>
          <w:sz w:val="28"/>
          <w:lang w:val="kk-KZ"/>
        </w:rPr>
        <w:t xml:space="preserve"> п</w:t>
      </w:r>
      <w:proofErr w:type="spellStart"/>
      <w:r>
        <w:rPr>
          <w:rFonts w:ascii="Times New Roman" w:hAnsi="Times New Roman"/>
          <w:sz w:val="28"/>
        </w:rPr>
        <w:t>ринцип</w:t>
      </w:r>
      <w:proofErr w:type="spellEnd"/>
      <w:r>
        <w:rPr>
          <w:rFonts w:ascii="Times New Roman" w:hAnsi="Times New Roman"/>
          <w:sz w:val="28"/>
          <w:lang w:val="kk-KZ"/>
        </w:rPr>
        <w:t>і</w:t>
      </w:r>
      <w:r>
        <w:rPr>
          <w:rFonts w:ascii="Times New Roman" w:hAnsi="Times New Roman"/>
          <w:sz w:val="28"/>
        </w:rPr>
        <w:t xml:space="preserve">. </w:t>
      </w:r>
      <w:r>
        <w:rPr>
          <w:rFonts w:ascii="Times New Roman" w:hAnsi="Times New Roman"/>
          <w:sz w:val="28"/>
          <w:lang w:val="kk-KZ"/>
        </w:rPr>
        <w:t>Табиғаттағы тепе</w:t>
      </w:r>
      <w:r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  <w:lang w:val="kk-KZ"/>
        </w:rPr>
        <w:t>теңді</w:t>
      </w:r>
      <w:proofErr w:type="gramStart"/>
      <w:r>
        <w:rPr>
          <w:rFonts w:ascii="Times New Roman" w:hAnsi="Times New Roman"/>
          <w:sz w:val="28"/>
          <w:lang w:val="kk-KZ"/>
        </w:rPr>
        <w:t>к</w:t>
      </w:r>
      <w:proofErr w:type="gramEnd"/>
      <w:r>
        <w:rPr>
          <w:rFonts w:ascii="Times New Roman" w:hAnsi="Times New Roman"/>
          <w:sz w:val="28"/>
          <w:lang w:val="kk-KZ"/>
        </w:rPr>
        <w:t xml:space="preserve"> заңдары. </w:t>
      </w:r>
    </w:p>
    <w:p w:rsidR="004A7D72" w:rsidRDefault="004A7D72" w:rsidP="004A7D7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>Ерітінділер. Ерітінділердің түзілуі. Гидраттар мен сольваттар.</w:t>
      </w:r>
    </w:p>
    <w:p w:rsidR="004A7D72" w:rsidRDefault="004A7D72" w:rsidP="004A7D7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 xml:space="preserve">Ерігіштік. Газдардың ерігіштігі. Қаныққан, қанықпаған және аса қаныққан ерітінділер. </w:t>
      </w:r>
    </w:p>
    <w:p w:rsidR="004A7D72" w:rsidRDefault="004A7D72" w:rsidP="004A7D7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 xml:space="preserve">Ерітінділер концентрацияларын өрнектеу әдістері. Массалық үлес. Көлемдік үлес. Молярлық, моляльдық концентрациялар. </w:t>
      </w:r>
    </w:p>
    <w:p w:rsidR="004A7D72" w:rsidRDefault="004A7D72" w:rsidP="004A7D7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 xml:space="preserve">Бейэлектролит ерітінділері. Рауль заңы. </w:t>
      </w:r>
    </w:p>
    <w:p w:rsidR="004A7D72" w:rsidRDefault="004A7D72" w:rsidP="004A7D7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 xml:space="preserve">Электролит ерітінділері. Аррениус теориясы. Электролиттік диссоциация поцесінің механизмі.  </w:t>
      </w:r>
    </w:p>
    <w:p w:rsidR="004A7D72" w:rsidRDefault="004A7D72" w:rsidP="004A7D7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lastRenderedPageBreak/>
        <w:t xml:space="preserve">Иондық реакциялар. Иондық тепе-теңдіктің ығысу жағдайлары. </w:t>
      </w:r>
    </w:p>
    <w:p w:rsidR="004A7D72" w:rsidRDefault="004A7D72" w:rsidP="004A7D7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 xml:space="preserve">Судың иондық көбейтіндісі. Сутектік көрсеткіш рН. Тұздар, негіздер, қышқылдар ерітінділерінің сутектік көрсеткішін рН есептеу.  </w:t>
      </w:r>
    </w:p>
    <w:p w:rsidR="004A7D72" w:rsidRDefault="004A7D72" w:rsidP="004A7D7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 xml:space="preserve">Тұздар гидролизі. Гидролиз түрлері. Қайтымсыз гидролиз. </w:t>
      </w:r>
    </w:p>
    <w:p w:rsidR="004A7D72" w:rsidRDefault="004A7D72" w:rsidP="004A7D7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 xml:space="preserve">Комплексті қосылыстар. Вернер теориясы. Ерітіндідегі комплексті қосылыстардың диссоциациясы. Комплексті иондардың тұрақсыздық константасы. </w:t>
      </w:r>
    </w:p>
    <w:p w:rsidR="004A7D72" w:rsidRDefault="004A7D72" w:rsidP="004A7D7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 xml:space="preserve">Тотығу-тотықсыздану реакциялары. ТТР классификациясы. ТТР жүруіне ортаның әсері. </w:t>
      </w:r>
    </w:p>
    <w:p w:rsidR="004A7D72" w:rsidRDefault="004A7D72" w:rsidP="004A7D7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 xml:space="preserve">Маңызды тотықтырғыштар мен тотықсыздандырғыштар. ТТР теңдеулерін құру:  электрондық баланс және ионды-электрондық әдіс. Тотықтырғыштар мен тотықсыздандырғыштардың эквиваленттік массаларын есептеу. </w:t>
      </w:r>
    </w:p>
    <w:p w:rsidR="004A7D72" w:rsidRDefault="004A7D72" w:rsidP="004A7D7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>Электродтық потенциал туралы түсінік. Н</w:t>
      </w:r>
      <w:proofErr w:type="spellStart"/>
      <w:r>
        <w:rPr>
          <w:rFonts w:ascii="Times New Roman" w:hAnsi="Times New Roman"/>
          <w:sz w:val="28"/>
        </w:rPr>
        <w:t>ернст</w:t>
      </w:r>
      <w:proofErr w:type="spellEnd"/>
      <w:r>
        <w:rPr>
          <w:rFonts w:ascii="Times New Roman" w:hAnsi="Times New Roman"/>
          <w:sz w:val="28"/>
          <w:lang w:val="kk-KZ"/>
        </w:rPr>
        <w:t xml:space="preserve"> теңдеуі. Тотығу</w:t>
      </w:r>
      <w:r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  <w:lang w:val="kk-KZ"/>
        </w:rPr>
        <w:t xml:space="preserve">тотықсыздану </w:t>
      </w:r>
      <w:r>
        <w:rPr>
          <w:rFonts w:ascii="Times New Roman" w:hAnsi="Times New Roman"/>
          <w:sz w:val="28"/>
        </w:rPr>
        <w:t>потенциал</w:t>
      </w:r>
      <w:r>
        <w:rPr>
          <w:rFonts w:ascii="Times New Roman" w:hAnsi="Times New Roman"/>
          <w:sz w:val="28"/>
          <w:lang w:val="kk-KZ"/>
        </w:rPr>
        <w:t>дары</w:t>
      </w:r>
      <w:r>
        <w:rPr>
          <w:rFonts w:ascii="Times New Roman" w:hAnsi="Times New Roman"/>
          <w:sz w:val="28"/>
        </w:rPr>
        <w:t xml:space="preserve">. </w:t>
      </w:r>
    </w:p>
    <w:p w:rsidR="004A7D72" w:rsidRDefault="004A7D72" w:rsidP="004A7D7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 xml:space="preserve">Гальваникалық элементтер. ЭҚК және оны өлшеу. </w:t>
      </w:r>
      <w:r>
        <w:rPr>
          <w:rFonts w:ascii="Times New Roman" w:hAnsi="Times New Roman"/>
          <w:sz w:val="28"/>
        </w:rPr>
        <w:t>Стандарт</w:t>
      </w:r>
      <w:r>
        <w:rPr>
          <w:rFonts w:ascii="Times New Roman" w:hAnsi="Times New Roman"/>
          <w:sz w:val="28"/>
          <w:lang w:val="kk-KZ"/>
        </w:rPr>
        <w:t>ты сутекті</w:t>
      </w:r>
      <w:proofErr w:type="gramStart"/>
      <w:r>
        <w:rPr>
          <w:rFonts w:ascii="Times New Roman" w:hAnsi="Times New Roman"/>
          <w:sz w:val="28"/>
          <w:lang w:val="kk-KZ"/>
        </w:rPr>
        <w:t>к</w:t>
      </w:r>
      <w:proofErr w:type="gramEnd"/>
      <w:r>
        <w:rPr>
          <w:rFonts w:ascii="Times New Roman" w:hAnsi="Times New Roman"/>
          <w:sz w:val="28"/>
          <w:lang w:val="kk-KZ"/>
        </w:rPr>
        <w:t xml:space="preserve"> </w:t>
      </w:r>
      <w:r>
        <w:rPr>
          <w:rFonts w:ascii="Times New Roman" w:hAnsi="Times New Roman"/>
          <w:sz w:val="28"/>
        </w:rPr>
        <w:t xml:space="preserve">электрод. </w:t>
      </w:r>
      <w:r>
        <w:rPr>
          <w:rFonts w:ascii="Times New Roman" w:hAnsi="Times New Roman"/>
          <w:sz w:val="28"/>
          <w:lang w:val="kk-KZ"/>
        </w:rPr>
        <w:t>Металдық, газды және тотығу</w:t>
      </w:r>
      <w:r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  <w:lang w:val="kk-KZ"/>
        </w:rPr>
        <w:t>тотықсыздану электродтарының п</w:t>
      </w:r>
      <w:proofErr w:type="spellStart"/>
      <w:r>
        <w:rPr>
          <w:rFonts w:ascii="Times New Roman" w:hAnsi="Times New Roman"/>
          <w:sz w:val="28"/>
        </w:rPr>
        <w:t>отенциал</w:t>
      </w:r>
      <w:proofErr w:type="spellEnd"/>
      <w:r>
        <w:rPr>
          <w:rFonts w:ascii="Times New Roman" w:hAnsi="Times New Roman"/>
          <w:sz w:val="28"/>
          <w:lang w:val="kk-KZ"/>
        </w:rPr>
        <w:t>дары.</w:t>
      </w:r>
    </w:p>
    <w:p w:rsidR="004A7D72" w:rsidRDefault="004A7D72" w:rsidP="004A7D7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</w:rPr>
        <w:t xml:space="preserve">Электролиз. </w:t>
      </w:r>
      <w:r>
        <w:rPr>
          <w:rFonts w:ascii="Times New Roman" w:hAnsi="Times New Roman"/>
          <w:sz w:val="28"/>
          <w:lang w:val="kk-KZ"/>
        </w:rPr>
        <w:t>Элеткродытқ процестердің реттілігі. Ток шығымы. Еритін және ерімейтін анодтардың элект</w:t>
      </w:r>
      <w:r>
        <w:rPr>
          <w:rFonts w:ascii="Times New Roman" w:hAnsi="Times New Roman"/>
          <w:sz w:val="28"/>
          <w:lang w:val="kk-KZ"/>
        </w:rPr>
        <w:softHyphen/>
        <w:t xml:space="preserve">ролизі. </w:t>
      </w:r>
    </w:p>
    <w:p w:rsidR="004A7D72" w:rsidRDefault="004A7D72" w:rsidP="004A7D7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 xml:space="preserve">Электроиздің іс жүзінде қолданылуы: металдарды алу және рафинадтау, гальваникалық жабындылармен қаптау. </w:t>
      </w:r>
    </w:p>
    <w:p w:rsidR="004A7D72" w:rsidRDefault="004A7D72" w:rsidP="004A7D7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 xml:space="preserve">Гальваникалық элементтер және олардың ЭҚК. </w:t>
      </w:r>
    </w:p>
    <w:p w:rsidR="004A7D72" w:rsidRDefault="004A7D72" w:rsidP="004A7D7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 xml:space="preserve">Электролиз. Фарадей заңдары. </w:t>
      </w:r>
    </w:p>
    <w:p w:rsidR="004A7D72" w:rsidRDefault="004A7D72" w:rsidP="004A7D7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>Гальваникалық жабындыларды алу және олардың қасиеттері. Гальванопластикалар.</w:t>
      </w:r>
    </w:p>
    <w:p w:rsidR="004A7D72" w:rsidRDefault="004A7D72" w:rsidP="004A7D7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 xml:space="preserve">Металдар. Металдардың физикалық және химиялық қасиеттері бойынша классификациясы.  </w:t>
      </w:r>
    </w:p>
    <w:p w:rsidR="004A7D72" w:rsidRDefault="004A7D72" w:rsidP="004A7D7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 xml:space="preserve">Металдарды алу әдістері. Рудалардан металдарды бөліп алу. </w:t>
      </w:r>
    </w:p>
    <w:p w:rsidR="004A7D72" w:rsidRDefault="004A7D72" w:rsidP="004A7D7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 xml:space="preserve">Металдардың химиялық қасиеттері. Интерметалдық қосылыстар және қатты металл ерітінділері. </w:t>
      </w:r>
    </w:p>
    <w:p w:rsidR="004A7D72" w:rsidRDefault="004A7D72" w:rsidP="004A7D7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>Металдар к</w:t>
      </w:r>
      <w:proofErr w:type="spellStart"/>
      <w:r>
        <w:rPr>
          <w:rFonts w:ascii="Times New Roman" w:hAnsi="Times New Roman"/>
          <w:sz w:val="28"/>
        </w:rPr>
        <w:t>оррозия</w:t>
      </w:r>
      <w:proofErr w:type="spellEnd"/>
      <w:r>
        <w:rPr>
          <w:rFonts w:ascii="Times New Roman" w:hAnsi="Times New Roman"/>
          <w:sz w:val="28"/>
          <w:lang w:val="kk-KZ"/>
        </w:rPr>
        <w:t>сы. К</w:t>
      </w:r>
      <w:proofErr w:type="spellStart"/>
      <w:r>
        <w:rPr>
          <w:rFonts w:ascii="Times New Roman" w:hAnsi="Times New Roman"/>
          <w:sz w:val="28"/>
        </w:rPr>
        <w:t>оррози</w:t>
      </w:r>
      <w:proofErr w:type="spellEnd"/>
      <w:r>
        <w:rPr>
          <w:rFonts w:ascii="Times New Roman" w:hAnsi="Times New Roman"/>
          <w:sz w:val="28"/>
          <w:lang w:val="kk-KZ"/>
        </w:rPr>
        <w:t xml:space="preserve">я түрлері.  </w:t>
      </w:r>
    </w:p>
    <w:p w:rsidR="004A7D72" w:rsidRDefault="004A7D72" w:rsidP="004A7D7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>Коррозиялық процестердің к</w:t>
      </w:r>
      <w:proofErr w:type="spellStart"/>
      <w:r>
        <w:rPr>
          <w:rFonts w:ascii="Times New Roman" w:hAnsi="Times New Roman"/>
          <w:sz w:val="28"/>
        </w:rPr>
        <w:t>лассификация</w:t>
      </w:r>
      <w:proofErr w:type="spellEnd"/>
      <w:r>
        <w:rPr>
          <w:rFonts w:ascii="Times New Roman" w:hAnsi="Times New Roman"/>
          <w:sz w:val="28"/>
          <w:lang w:val="kk-KZ"/>
        </w:rPr>
        <w:t>сы. Металдардың х</w:t>
      </w:r>
      <w:r>
        <w:rPr>
          <w:rFonts w:ascii="Times New Roman" w:hAnsi="Times New Roman"/>
          <w:sz w:val="28"/>
        </w:rPr>
        <w:t>ими</w:t>
      </w:r>
      <w:r>
        <w:rPr>
          <w:rFonts w:ascii="Times New Roman" w:hAnsi="Times New Roman"/>
          <w:sz w:val="28"/>
          <w:lang w:val="kk-KZ"/>
        </w:rPr>
        <w:t xml:space="preserve">ялық </w:t>
      </w:r>
      <w:r>
        <w:rPr>
          <w:rFonts w:ascii="Times New Roman" w:hAnsi="Times New Roman"/>
          <w:sz w:val="28"/>
        </w:rPr>
        <w:t>коррозия</w:t>
      </w:r>
      <w:r>
        <w:rPr>
          <w:rFonts w:ascii="Times New Roman" w:hAnsi="Times New Roman"/>
          <w:sz w:val="28"/>
          <w:lang w:val="kk-KZ"/>
        </w:rPr>
        <w:t>сы. Металдардың э</w:t>
      </w:r>
      <w:proofErr w:type="spellStart"/>
      <w:r>
        <w:rPr>
          <w:rFonts w:ascii="Times New Roman" w:hAnsi="Times New Roman"/>
          <w:sz w:val="28"/>
        </w:rPr>
        <w:t>лектро</w:t>
      </w:r>
      <w:r>
        <w:rPr>
          <w:rFonts w:ascii="Times New Roman" w:hAnsi="Times New Roman"/>
          <w:sz w:val="28"/>
        </w:rPr>
        <w:softHyphen/>
        <w:t>хими</w:t>
      </w:r>
      <w:proofErr w:type="spellEnd"/>
      <w:r>
        <w:rPr>
          <w:rFonts w:ascii="Times New Roman" w:hAnsi="Times New Roman"/>
          <w:sz w:val="28"/>
          <w:lang w:val="kk-KZ"/>
        </w:rPr>
        <w:t xml:space="preserve">ялық </w:t>
      </w:r>
      <w:r>
        <w:rPr>
          <w:rFonts w:ascii="Times New Roman" w:hAnsi="Times New Roman"/>
          <w:sz w:val="28"/>
        </w:rPr>
        <w:t>коррозия</w:t>
      </w:r>
      <w:r>
        <w:rPr>
          <w:rFonts w:ascii="Times New Roman" w:hAnsi="Times New Roman"/>
          <w:sz w:val="28"/>
          <w:lang w:val="kk-KZ"/>
        </w:rPr>
        <w:t xml:space="preserve">сы. </w:t>
      </w:r>
    </w:p>
    <w:p w:rsidR="004A7D72" w:rsidRDefault="004A7D72" w:rsidP="004A7D7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>Металдар коррозиясымен күрес. Коррозияға төзімдң материалдарды табу.</w:t>
      </w:r>
    </w:p>
    <w:p w:rsidR="004A7D72" w:rsidRDefault="004A7D72" w:rsidP="004A7D7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>Металдарды оқшаулау, қорғаныш жабындылар. Электрохимиялық қорғау әдістері (протекторлы, катодты және анодты қорғау).</w:t>
      </w:r>
    </w:p>
    <w:p w:rsidR="004A7D72" w:rsidRDefault="004A7D72" w:rsidP="004A7D7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 xml:space="preserve">Металдарды коррозиядан қорғау әдістері. Коррозиялық орта қасиеттерін өзгерту қасиеттері, коррозия ингибиторлары. </w:t>
      </w:r>
    </w:p>
    <w:p w:rsidR="004A7D72" w:rsidRDefault="004A7D72" w:rsidP="004A7D7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lang w:val="kk-KZ"/>
        </w:rPr>
      </w:pPr>
      <w:proofErr w:type="spellStart"/>
      <w:r>
        <w:rPr>
          <w:rFonts w:ascii="Times New Roman" w:hAnsi="Times New Roman"/>
          <w:sz w:val="28"/>
        </w:rPr>
        <w:t>Техни</w:t>
      </w:r>
      <w:proofErr w:type="spellEnd"/>
      <w:r>
        <w:rPr>
          <w:rFonts w:ascii="Times New Roman" w:hAnsi="Times New Roman"/>
          <w:sz w:val="28"/>
          <w:lang w:val="kk-KZ"/>
        </w:rPr>
        <w:t xml:space="preserve">калық </w:t>
      </w:r>
      <w:proofErr w:type="gramStart"/>
      <w:r>
        <w:rPr>
          <w:rFonts w:ascii="Times New Roman" w:hAnsi="Times New Roman"/>
          <w:sz w:val="28"/>
        </w:rPr>
        <w:t xml:space="preserve">прогресс </w:t>
      </w:r>
      <w:r>
        <w:rPr>
          <w:rFonts w:ascii="Times New Roman" w:hAnsi="Times New Roman"/>
          <w:sz w:val="28"/>
          <w:lang w:val="kk-KZ"/>
        </w:rPr>
        <w:t>ж</w:t>
      </w:r>
      <w:proofErr w:type="gramEnd"/>
      <w:r>
        <w:rPr>
          <w:rFonts w:ascii="Times New Roman" w:hAnsi="Times New Roman"/>
          <w:sz w:val="28"/>
          <w:lang w:val="kk-KZ"/>
        </w:rPr>
        <w:t xml:space="preserve">әне </w:t>
      </w:r>
      <w:r>
        <w:rPr>
          <w:rFonts w:ascii="Times New Roman" w:hAnsi="Times New Roman"/>
          <w:sz w:val="28"/>
        </w:rPr>
        <w:t>экологи</w:t>
      </w:r>
      <w:r>
        <w:rPr>
          <w:rFonts w:ascii="Times New Roman" w:hAnsi="Times New Roman"/>
          <w:sz w:val="28"/>
          <w:lang w:val="kk-KZ"/>
        </w:rPr>
        <w:t xml:space="preserve">ялық мәселелер. Экологиялық мәслелерді шешуде химияның рөлі. Жанармайлардың жану өнімдері және ауаны ластанудан қорғау. </w:t>
      </w:r>
    </w:p>
    <w:p w:rsidR="004A7D72" w:rsidRDefault="004A7D72" w:rsidP="004A7D7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 xml:space="preserve">Гетерогенді дисперсті жүйелердің кинетикалық және агрегативті тұрақтылығы. Гетерогенді дисперсті жүйелердің түзілуі. </w:t>
      </w:r>
    </w:p>
    <w:p w:rsidR="004A7D72" w:rsidRDefault="004A7D72" w:rsidP="004A7D7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>Ірі дисперсті жүйелер — суспен</w:t>
      </w:r>
      <w:r>
        <w:rPr>
          <w:rFonts w:ascii="Times New Roman" w:hAnsi="Times New Roman"/>
          <w:sz w:val="28"/>
          <w:lang w:val="kk-KZ"/>
        </w:rPr>
        <w:softHyphen/>
        <w:t>зиялар, эмульсиялар, көбіктер.</w:t>
      </w:r>
    </w:p>
    <w:p w:rsidR="004A7D72" w:rsidRDefault="004A7D72" w:rsidP="004A7D7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lastRenderedPageBreak/>
        <w:t>Беттік активті заттар және олардың дисперсті жүйелердің қасиеттеріне әсері.</w:t>
      </w:r>
    </w:p>
    <w:p w:rsidR="004A7D72" w:rsidRDefault="004A7D72" w:rsidP="004A7D7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 xml:space="preserve">Жай және күрделі бейорганикалық заттар. Бейорганикалық қосылыстардың негізгі класары: оксидтер, қышқылдар, негіздер, тұздар. </w:t>
      </w:r>
    </w:p>
    <w:p w:rsidR="004A7D72" w:rsidRDefault="004A7D72" w:rsidP="004A7D7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 xml:space="preserve">Резерфордтың атом құрылысының планетарлық моделі. </w:t>
      </w:r>
    </w:p>
    <w:p w:rsidR="004A7D72" w:rsidRDefault="004A7D72" w:rsidP="004A7D7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 xml:space="preserve">Атом құрылысының квант-механикалық моделі. Квант сандары. Энергетикалық деңгейлер, энергетикалық деңгейшелер және атомдық орбитальдар.   </w:t>
      </w:r>
    </w:p>
    <w:p w:rsidR="004A7D72" w:rsidRDefault="004A7D72" w:rsidP="004A7D72">
      <w:pPr>
        <w:spacing w:after="0" w:line="240" w:lineRule="auto"/>
        <w:jc w:val="both"/>
        <w:rPr>
          <w:rFonts w:ascii="Times New Roman" w:hAnsi="Times New Roman"/>
          <w:sz w:val="28"/>
          <w:lang w:val="kk-KZ"/>
        </w:rPr>
      </w:pPr>
      <w:bookmarkStart w:id="0" w:name="_GoBack"/>
      <w:bookmarkEnd w:id="0"/>
    </w:p>
    <w:p w:rsidR="004A7D72" w:rsidRDefault="004A7D72" w:rsidP="004A7D72">
      <w:pPr>
        <w:spacing w:after="0"/>
        <w:rPr>
          <w:rFonts w:ascii="Times New Roman" w:hAnsi="Times New Roman"/>
          <w:sz w:val="28"/>
          <w:lang w:val="kk-KZ"/>
        </w:rPr>
      </w:pPr>
    </w:p>
    <w:p w:rsidR="004A7D72" w:rsidRDefault="004A7D72" w:rsidP="004A7D72">
      <w:pPr>
        <w:rPr>
          <w:rFonts w:ascii="Times New Roman" w:hAnsi="Times New Roman"/>
          <w:sz w:val="28"/>
          <w:lang w:val="kk-KZ"/>
        </w:rPr>
      </w:pPr>
    </w:p>
    <w:p w:rsidR="00C57586" w:rsidRPr="004A7D72" w:rsidRDefault="00C57586">
      <w:pPr>
        <w:rPr>
          <w:lang w:val="kk-KZ"/>
        </w:rPr>
      </w:pPr>
    </w:p>
    <w:sectPr w:rsidR="00C57586" w:rsidRPr="004A7D72" w:rsidSect="004A7D72">
      <w:pgSz w:w="11906" w:h="16838" w:code="9"/>
      <w:pgMar w:top="1134" w:right="1134" w:bottom="1134" w:left="1134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CD05F3"/>
    <w:multiLevelType w:val="hybridMultilevel"/>
    <w:tmpl w:val="E81AB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C2B"/>
    <w:rsid w:val="003D278F"/>
    <w:rsid w:val="004A7D72"/>
    <w:rsid w:val="00677386"/>
    <w:rsid w:val="00823C2B"/>
    <w:rsid w:val="00937484"/>
    <w:rsid w:val="009A06A2"/>
    <w:rsid w:val="00B15274"/>
    <w:rsid w:val="00C57586"/>
    <w:rsid w:val="00F01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D7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7D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D7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7D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389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713</Words>
  <Characters>4070</Characters>
  <Application>Microsoft Office Word</Application>
  <DocSecurity>0</DocSecurity>
  <Lines>33</Lines>
  <Paragraphs>9</Paragraphs>
  <ScaleCrop>false</ScaleCrop>
  <Company>Microsoft</Company>
  <LinksUpToDate>false</LinksUpToDate>
  <CharactersWithSpaces>4774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Музей</cp:lastModifiedBy>
  <cp:revision>3</cp:revision>
  <dcterms:created xsi:type="dcterms:W3CDTF">2018-10-17T11:01:00Z</dcterms:created>
  <dcterms:modified xsi:type="dcterms:W3CDTF">2018-10-30T12:52:00Z</dcterms:modified>
</cp:coreProperties>
</file>